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u w:val="single"/>
        </w:rPr>
      </w:pPr>
      <w:r>
        <w:rPr>
          <w:rFonts w:hint="eastAsia" w:ascii="黑体" w:hAnsi="黑体" w:eastAsia="黑体" w:cs="CESI黑体-GB2312"/>
          <w:color w:val="000000"/>
          <w:sz w:val="32"/>
        </w:rPr>
        <w:t>附  件</w:t>
      </w:r>
      <w:r>
        <w:rPr>
          <w:rFonts w:hint="eastAsia" w:ascii="黑体" w:hAnsi="黑体" w:eastAsia="黑体"/>
          <w:color w:val="000000"/>
          <w:sz w:val="32"/>
        </w:rPr>
        <w:t xml:space="preserve">             </w:t>
      </w:r>
    </w:p>
    <w:p>
      <w:pPr>
        <w:spacing w:line="660" w:lineRule="atLeast"/>
        <w:rPr>
          <w:color w:val="000000"/>
          <w:sz w:val="28"/>
          <w:u w:val="single"/>
        </w:rPr>
      </w:pPr>
    </w:p>
    <w:p>
      <w:pPr>
        <w:spacing w:line="600" w:lineRule="exact"/>
        <w:ind w:firstLine="1300" w:firstLineChars="250"/>
        <w:rPr>
          <w:color w:val="000000"/>
          <w:sz w:val="52"/>
          <w:szCs w:val="52"/>
          <w:u w:val="single"/>
        </w:rPr>
      </w:pPr>
      <w:r>
        <w:rPr>
          <w:color w:val="000000"/>
          <w:sz w:val="52"/>
          <w:szCs w:val="52"/>
        </w:rPr>
        <w:t xml:space="preserve">     </w:t>
      </w:r>
    </w:p>
    <w:p>
      <w:pPr>
        <w:spacing w:line="600" w:lineRule="exac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河南教育家书院合作研究员</w:t>
      </w:r>
    </w:p>
    <w:p>
      <w:pPr>
        <w:spacing w:line="600" w:lineRule="exact"/>
        <w:jc w:val="center"/>
        <w:rPr>
          <w:rFonts w:ascii="黑体" w:eastAsia="黑体"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申  请  书</w:t>
      </w:r>
    </w:p>
    <w:p>
      <w:pPr>
        <w:spacing w:line="440" w:lineRule="atLeast"/>
        <w:rPr>
          <w:color w:val="000000"/>
          <w:sz w:val="28"/>
        </w:rPr>
      </w:pPr>
    </w:p>
    <w:p>
      <w:pPr>
        <w:spacing w:line="440" w:lineRule="atLeast"/>
        <w:rPr>
          <w:color w:val="000000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0"/>
        <w:gridCol w:w="41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申 </w:t>
            </w:r>
            <w:r>
              <w:rPr>
                <w:rFonts w:ascii="仿宋_GB2312"/>
                <w:color w:val="000000"/>
              </w:rPr>
              <w:t xml:space="preserve"> </w:t>
            </w:r>
            <w:r>
              <w:rPr>
                <w:rFonts w:hint="eastAsia" w:ascii="仿宋_GB2312"/>
                <w:color w:val="000000"/>
              </w:rPr>
              <w:t xml:space="preserve">请 </w:t>
            </w:r>
            <w:r>
              <w:rPr>
                <w:rFonts w:ascii="仿宋_GB2312"/>
                <w:color w:val="000000"/>
              </w:rPr>
              <w:t xml:space="preserve"> </w:t>
            </w:r>
            <w:r>
              <w:rPr>
                <w:rFonts w:hint="eastAsia" w:ascii="仿宋_GB2312"/>
                <w:color w:val="000000"/>
              </w:rPr>
              <w:t>人：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专业技术职务：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所在学校：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通讯地址：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联系电话：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color w:val="00000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申请日期：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2670" w:type="dxa"/>
            <w:noWrap w:val="0"/>
            <w:vAlign w:val="top"/>
          </w:tcPr>
          <w:p>
            <w:pPr>
              <w:spacing w:line="800" w:lineRule="exact"/>
              <w:jc w:val="distribute"/>
              <w:rPr>
                <w:rFonts w:ascii="仿宋_GB2312"/>
                <w:color w:val="000000"/>
                <w:spacing w:val="4"/>
              </w:rPr>
            </w:pPr>
            <w:r>
              <w:rPr>
                <w:rFonts w:hint="eastAsia" w:ascii="仿宋_GB2312"/>
                <w:color w:val="000000"/>
              </w:rPr>
              <w:t xml:space="preserve"> 主管部门</w:t>
            </w:r>
            <w:r>
              <w:rPr>
                <w:rFonts w:hint="eastAsia" w:ascii="仿宋_GB2312"/>
                <w:color w:val="000000"/>
                <w:spacing w:val="24"/>
              </w:rPr>
              <w:t>：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800" w:lineRule="exac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            </w:t>
            </w:r>
          </w:p>
        </w:tc>
      </w:tr>
    </w:tbl>
    <w:p>
      <w:pPr>
        <w:spacing w:line="500" w:lineRule="atLeast"/>
        <w:rPr>
          <w:color w:val="000000"/>
          <w:sz w:val="28"/>
        </w:rPr>
      </w:pPr>
    </w:p>
    <w:p>
      <w:pPr>
        <w:adjustRightInd w:val="0"/>
        <w:jc w:val="center"/>
        <w:rPr>
          <w:rFonts w:hint="eastAsia" w:ascii="楷体_GB2312" w:eastAsia="楷体_GB2312"/>
          <w:color w:val="000000"/>
        </w:rPr>
      </w:pPr>
    </w:p>
    <w:p>
      <w:pPr>
        <w:adjustRightInd w:val="0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河南教育家书院 制</w:t>
      </w:r>
    </w:p>
    <w:p>
      <w:pPr>
        <w:adjustRightInd w:val="0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(河南省教育厅)</w:t>
      </w:r>
    </w:p>
    <w:p>
      <w:pPr>
        <w:spacing w:line="560" w:lineRule="exact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填写说明</w:t>
      </w:r>
    </w:p>
    <w:p>
      <w:pPr>
        <w:pStyle w:val="4"/>
        <w:spacing w:before="0" w:beforeAutospacing="0" w:after="0" w:line="560" w:lineRule="exact"/>
        <w:ind w:hanging="280"/>
        <w:rPr>
          <w:rFonts w:ascii="Times New Roman" w:hAnsi="Times New Roman"/>
          <w:sz w:val="28"/>
        </w:rPr>
      </w:pPr>
    </w:p>
    <w:p>
      <w:pPr>
        <w:pStyle w:val="4"/>
        <w:spacing w:before="0" w:beforeAutospacing="0" w:after="0" w:line="520" w:lineRule="exact"/>
        <w:ind w:firstLine="560" w:firstLineChars="200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一、填写前</w:t>
      </w:r>
      <w:r>
        <w:rPr>
          <w:rFonts w:ascii="Times New Roman" w:hAnsi="Times New Roman"/>
          <w:sz w:val="28"/>
        </w:rPr>
        <w:t>要</w:t>
      </w:r>
      <w:r>
        <w:rPr>
          <w:rFonts w:hint="eastAsia" w:ascii="Times New Roman" w:hAnsi="Times New Roman"/>
          <w:sz w:val="28"/>
        </w:rPr>
        <w:t>仔细阅读河南省教育家书院有关材料。</w:t>
      </w:r>
    </w:p>
    <w:p>
      <w:pPr>
        <w:pStyle w:val="4"/>
        <w:spacing w:before="0" w:beforeAutospacing="0" w:after="0" w:line="520" w:lineRule="exact"/>
        <w:ind w:firstLine="560" w:firstLineChars="200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二、填写</w:t>
      </w:r>
      <w:r>
        <w:rPr>
          <w:rFonts w:ascii="Times New Roman" w:hAnsi="Times New Roman"/>
          <w:sz w:val="28"/>
        </w:rPr>
        <w:t>要严肃认真、实事求是、内容翔实</w:t>
      </w:r>
      <w:r>
        <w:rPr>
          <w:rFonts w:hint="eastAsia" w:ascii="Times New Roman" w:hAnsi="Times New Roman"/>
          <w:sz w:val="28"/>
        </w:rPr>
        <w:t>、</w:t>
      </w:r>
      <w:r>
        <w:rPr>
          <w:rFonts w:ascii="Times New Roman" w:hAnsi="Times New Roman"/>
          <w:sz w:val="28"/>
        </w:rPr>
        <w:t>文字精炼。</w:t>
      </w:r>
    </w:p>
    <w:p>
      <w:pPr>
        <w:pStyle w:val="4"/>
        <w:spacing w:before="0" w:beforeAutospacing="0" w:after="0" w:line="520" w:lineRule="exact"/>
        <w:ind w:firstLine="560" w:firstLineChars="200"/>
        <w:rPr>
          <w:rFonts w:ascii="仿宋_GB2312"/>
          <w:sz w:val="30"/>
        </w:rPr>
      </w:pPr>
      <w:r>
        <w:rPr>
          <w:rFonts w:hint="eastAsia"/>
          <w:sz w:val="28"/>
          <w:szCs w:val="30"/>
        </w:rPr>
        <w:t>三、填表人需为河南省中原名师、中小学名校长、名班主任，</w:t>
      </w:r>
      <w:r>
        <w:rPr>
          <w:rFonts w:hint="eastAsia" w:ascii="Times New Roman" w:hAnsi="Times New Roman"/>
          <w:sz w:val="28"/>
        </w:rPr>
        <w:t>思想品德优秀、热爱教育事业，并符合选聘条件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pStyle w:val="4"/>
        <w:spacing w:before="0" w:beforeAutospacing="0" w:after="0" w:line="520" w:lineRule="exact"/>
        <w:ind w:firstLine="560" w:firstLineChars="200"/>
        <w:rPr>
          <w:rFonts w:hint="eastAsia"/>
          <w:sz w:val="28"/>
          <w:szCs w:val="30"/>
        </w:rPr>
      </w:pPr>
      <w:r>
        <w:rPr>
          <w:rFonts w:hint="eastAsia" w:ascii="Times New Roman" w:hAnsi="Times New Roman"/>
          <w:sz w:val="28"/>
          <w:szCs w:val="30"/>
        </w:rPr>
        <w:t>四、如有特殊说明，本表各栏不够填写时，可自行加页</w:t>
      </w:r>
      <w:r>
        <w:rPr>
          <w:rFonts w:hint="eastAsia"/>
          <w:sz w:val="28"/>
        </w:rPr>
        <w:t>。</w:t>
      </w:r>
    </w:p>
    <w:p>
      <w:pPr>
        <w:pStyle w:val="4"/>
        <w:spacing w:before="0" w:beforeAutospacing="0" w:after="0" w:line="520" w:lineRule="exact"/>
        <w:ind w:firstLine="560" w:firstLineChars="2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五、申请书需盖章后扫描，请将申请书及证明材料的电子版和扫描版发送至：hnjyjsy@163.com</w:t>
      </w:r>
    </w:p>
    <w:p>
      <w:pPr>
        <w:spacing w:line="560" w:lineRule="exact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spacing w:line="560" w:lineRule="exact"/>
        <w:ind w:firstLine="4200" w:firstLineChars="1500"/>
        <w:rPr>
          <w:rFonts w:hint="eastAsia"/>
          <w:color w:val="000000"/>
          <w:sz w:val="28"/>
        </w:rPr>
      </w:pPr>
    </w:p>
    <w:p>
      <w:pPr>
        <w:pStyle w:val="4"/>
        <w:wordWrap w:val="0"/>
        <w:spacing w:line="520" w:lineRule="exact"/>
        <w:ind w:firstLine="3640" w:firstLineChars="1300"/>
        <w:jc w:val="right"/>
        <w:rPr>
          <w:rFonts w:eastAsia="等线"/>
          <w:color w:val="000000"/>
          <w:sz w:val="28"/>
        </w:rPr>
      </w:pPr>
      <w:r>
        <w:rPr>
          <w:rFonts w:hint="eastAsia" w:ascii="Times New Roman" w:hAnsi="Times New Roman"/>
          <w:color w:val="000000"/>
          <w:sz w:val="28"/>
        </w:rPr>
        <w:t xml:space="preserve">申请人（签名）：  </w:t>
      </w:r>
      <w:r>
        <w:rPr>
          <w:rFonts w:hint="eastAsia"/>
          <w:color w:val="000000"/>
          <w:sz w:val="28"/>
        </w:rPr>
        <w:t xml:space="preserve">  </w:t>
      </w:r>
    </w:p>
    <w:p>
      <w:pPr>
        <w:spacing w:line="560" w:lineRule="exact"/>
        <w:rPr>
          <w:color w:val="000000"/>
          <w:sz w:val="28"/>
        </w:rPr>
      </w:pPr>
    </w:p>
    <w:p>
      <w:pPr>
        <w:spacing w:line="560" w:lineRule="exact"/>
        <w:rPr>
          <w:color w:val="000000"/>
          <w:sz w:val="28"/>
        </w:rPr>
      </w:pPr>
    </w:p>
    <w:p>
      <w:pPr>
        <w:spacing w:line="560" w:lineRule="exact"/>
        <w:rPr>
          <w:color w:val="000000"/>
          <w:sz w:val="28"/>
        </w:rPr>
      </w:pPr>
    </w:p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一、简表</w:t>
      </w:r>
    </w:p>
    <w:tbl>
      <w:tblPr>
        <w:tblStyle w:val="5"/>
        <w:tblW w:w="94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1095"/>
        <w:gridCol w:w="952"/>
        <w:gridCol w:w="647"/>
        <w:gridCol w:w="623"/>
        <w:gridCol w:w="680"/>
        <w:gridCol w:w="630"/>
        <w:gridCol w:w="697"/>
        <w:gridCol w:w="211"/>
        <w:gridCol w:w="762"/>
        <w:gridCol w:w="104"/>
        <w:gridCol w:w="592"/>
        <w:gridCol w:w="1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  <w:jc w:val="center"/>
        </w:trPr>
        <w:tc>
          <w:tcPr>
            <w:tcW w:w="704" w:type="dxa"/>
            <w:vMerge w:val="restart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申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请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99" w:type="dxa"/>
            <w:gridSpan w:val="2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97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310" w:type="dxa"/>
            <w:gridSpan w:val="2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8" w:hRule="atLeast"/>
          <w:jc w:val="center"/>
        </w:trPr>
        <w:tc>
          <w:tcPr>
            <w:tcW w:w="704" w:type="dxa"/>
            <w:vMerge w:val="continue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专业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技术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99" w:type="dxa"/>
            <w:gridSpan w:val="2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327" w:type="dxa"/>
            <w:gridSpan w:val="2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学历与学位及授予学位学校</w:t>
            </w:r>
          </w:p>
        </w:tc>
        <w:tc>
          <w:tcPr>
            <w:tcW w:w="2310" w:type="dxa"/>
            <w:gridSpan w:val="2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04" w:type="dxa"/>
            <w:vMerge w:val="continue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研究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4229" w:type="dxa"/>
            <w:gridSpan w:val="6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电子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10" w:type="dxa"/>
            <w:gridSpan w:val="2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04" w:type="dxa"/>
            <w:vMerge w:val="continue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bottom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所在工作单位</w:t>
            </w:r>
          </w:p>
        </w:tc>
        <w:tc>
          <w:tcPr>
            <w:tcW w:w="5394" w:type="dxa"/>
            <w:gridSpan w:val="8"/>
            <w:tcBorders>
              <w:bottom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04" w:type="dxa"/>
            <w:vMerge w:val="continue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6664" w:type="dxa"/>
            <w:gridSpan w:val="10"/>
            <w:tcBorders>
              <w:bottom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" w:hRule="atLeast"/>
          <w:jc w:val="center"/>
        </w:trPr>
        <w:tc>
          <w:tcPr>
            <w:tcW w:w="704" w:type="dxa"/>
            <w:vMerge w:val="continue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" w:hRule="atLeast"/>
          <w:jc w:val="center"/>
        </w:trPr>
        <w:tc>
          <w:tcPr>
            <w:tcW w:w="704" w:type="dxa"/>
            <w:vMerge w:val="restart"/>
            <w:tcBorders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历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起止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222" w:type="dxa"/>
            <w:gridSpan w:val="3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3676" w:type="dxa"/>
            <w:gridSpan w:val="7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学习、工作单位</w:t>
            </w:r>
          </w:p>
        </w:tc>
        <w:tc>
          <w:tcPr>
            <w:tcW w:w="1718" w:type="dxa"/>
            <w:tcBorders>
              <w:lef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8" w:hRule="atLeast"/>
          <w:jc w:val="center"/>
        </w:trPr>
        <w:tc>
          <w:tcPr>
            <w:tcW w:w="704" w:type="dxa"/>
            <w:vMerge w:val="continue"/>
            <w:tcBorders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7"/>
            <w:tcBorders>
              <w:righ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left w:val="single" w:color="000000" w:sz="6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二、主要教学和工作经历</w:t>
      </w:r>
    </w:p>
    <w:tbl>
      <w:tblPr>
        <w:tblStyle w:val="5"/>
        <w:tblW w:w="92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92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atLeast"/>
              <w:rPr>
                <w:color w:val="000000"/>
                <w:szCs w:val="21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三、公开发表（或内部发表）的论文或专著（请附三篇代表作复印件）</w:t>
      </w:r>
    </w:p>
    <w:tbl>
      <w:tblPr>
        <w:tblStyle w:val="5"/>
        <w:tblW w:w="93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737"/>
        <w:gridCol w:w="3004"/>
        <w:gridCol w:w="1094"/>
        <w:gridCol w:w="692"/>
        <w:gridCol w:w="12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论文、专著名称</w:t>
            </w:r>
          </w:p>
        </w:tc>
        <w:tc>
          <w:tcPr>
            <w:tcW w:w="7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30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学术期刊或出版社名称</w:t>
            </w:r>
          </w:p>
        </w:tc>
        <w:tc>
          <w:tcPr>
            <w:tcW w:w="109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卷（期）</w:t>
            </w:r>
          </w:p>
        </w:tc>
        <w:tc>
          <w:tcPr>
            <w:tcW w:w="6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页</w:t>
            </w:r>
          </w:p>
        </w:tc>
        <w:tc>
          <w:tcPr>
            <w:tcW w:w="12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作（著）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者名次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420" w:firstLineChars="15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ind w:firstLine="420" w:firstLineChars="15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四、获奖情况（附证书复印件，如果是教学获奖，还需附教学光盘）</w:t>
      </w:r>
    </w:p>
    <w:tbl>
      <w:tblPr>
        <w:tblStyle w:val="5"/>
        <w:tblW w:w="93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1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获奖名称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奖励类别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（等级）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获奖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本人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5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ind w:firstLine="450" w:firstLineChars="150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宋体"/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315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315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315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15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5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color w:val="000000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五、请陈述您想要进入河南教育家书院做合作研究员的理由</w:t>
      </w:r>
    </w:p>
    <w:tbl>
      <w:tblPr>
        <w:tblStyle w:val="5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60" w:lineRule="atLeast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六、进入河南教育家书院后的主要研究内容及预期成果</w:t>
      </w:r>
    </w:p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7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  <w:p>
            <w:pPr>
              <w:spacing w:line="300" w:lineRule="atLeast"/>
              <w:ind w:firstLine="684" w:firstLineChars="228"/>
              <w:rPr>
                <w:color w:val="000000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七、在河南教育家书院集中学习的时间</w:t>
      </w:r>
    </w:p>
    <w:tbl>
      <w:tblPr>
        <w:tblStyle w:val="5"/>
        <w:tblW w:w="93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368" w:type="dxa"/>
            <w:noWrap w:val="0"/>
            <w:vAlign w:val="top"/>
          </w:tcPr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时长：1个月至5个月（可任选）</w:t>
            </w: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      _____个月</w:t>
            </w: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时段：  年  月  日------   年  月  日</w:t>
            </w:r>
          </w:p>
          <w:p>
            <w:pPr>
              <w:snapToGrid w:val="0"/>
              <w:ind w:firstLine="1120" w:firstLineChars="40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年  月  日------   年  月  日        </w:t>
            </w:r>
          </w:p>
          <w:p>
            <w:pPr>
              <w:snapToGrid w:val="0"/>
              <w:ind w:firstLine="1120" w:firstLineChars="40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年  月  日------   年  月  日</w:t>
            </w:r>
          </w:p>
          <w:p>
            <w:pPr>
              <w:snapToGrid w:val="0"/>
              <w:ind w:firstLine="1120" w:firstLineChars="40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年  月  日------   年  月  日</w:t>
            </w:r>
          </w:p>
          <w:p>
            <w:pPr>
              <w:snapToGrid w:val="0"/>
              <w:ind w:firstLine="1120" w:firstLineChars="40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年  月  日------   年  月  日</w:t>
            </w: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八、驻院期间开设讲座的题目</w:t>
      </w:r>
    </w:p>
    <w:tbl>
      <w:tblPr>
        <w:tblStyle w:val="5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9230" w:type="dxa"/>
            <w:noWrap w:val="0"/>
            <w:vAlign w:val="top"/>
          </w:tcPr>
          <w:p>
            <w:pPr>
              <w:snapToGrid w:val="0"/>
              <w:ind w:firstLine="560" w:firstLineChars="20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书院设立优秀教师（校长、园长）讲席。驻院期间，您需为全省师范生、教育硕士至少开设两次讲座。请您列出两次讲座的题目并各给出500字以内的内容提要：</w:t>
            </w: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讲座1：</w:t>
            </w: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讲座2：</w:t>
            </w: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九．指导研究生的方向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snapToGrid w:val="0"/>
              <w:ind w:firstLine="560" w:firstLineChars="200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驻院期间，可根据您的意愿，承担高校研究生指导任务，与大学教师一起合作指导。请列出您可能指导的研究生的专业方向：</w:t>
            </w: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     方向1：</w:t>
            </w: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     方向2：</w:t>
            </w: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十、申请人所在单位意见</w:t>
      </w:r>
    </w:p>
    <w:tbl>
      <w:tblPr>
        <w:tblStyle w:val="5"/>
        <w:tblW w:w="94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944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对是否同意申请，对申请者脱产研究等签署具体意见</w:t>
            </w:r>
          </w:p>
          <w:p>
            <w:pPr>
              <w:spacing w:line="600" w:lineRule="exact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学校（签章）</w:t>
            </w:r>
          </w:p>
          <w:p>
            <w:pPr>
              <w:spacing w:line="600" w:lineRule="exact"/>
              <w:ind w:firstLine="7000" w:firstLineChars="250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 月    日</w:t>
            </w:r>
          </w:p>
          <w:p>
            <w:pPr>
              <w:spacing w:line="600" w:lineRule="exact"/>
              <w:ind w:firstLine="9534" w:firstLineChars="3405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 w:val="0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十一、河南教育家书院学术委员会评审意见</w:t>
      </w:r>
    </w:p>
    <w:tbl>
      <w:tblPr>
        <w:tblStyle w:val="5"/>
        <w:tblW w:w="93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spacing w:line="600" w:lineRule="exact"/>
              <w:ind w:firstLine="5320" w:firstLineChars="1900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学术委员会主任（签字）</w:t>
            </w:r>
          </w:p>
          <w:p>
            <w:pPr>
              <w:spacing w:line="600" w:lineRule="exact"/>
              <w:ind w:firstLine="7000" w:firstLineChars="250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zE0NzE5MDZjN2FkNzI3ODgyMDBlZWRkODdlZGUifQ=="/>
  </w:docVars>
  <w:rsids>
    <w:rsidRoot w:val="0A323BA1"/>
    <w:rsid w:val="000F5645"/>
    <w:rsid w:val="0056125D"/>
    <w:rsid w:val="005E0AA6"/>
    <w:rsid w:val="00BF1AF3"/>
    <w:rsid w:val="00DB4135"/>
    <w:rsid w:val="035B12CD"/>
    <w:rsid w:val="043C2B5E"/>
    <w:rsid w:val="04815948"/>
    <w:rsid w:val="048A2F94"/>
    <w:rsid w:val="04B60249"/>
    <w:rsid w:val="04E23328"/>
    <w:rsid w:val="07F65A68"/>
    <w:rsid w:val="09A6701A"/>
    <w:rsid w:val="09EC7123"/>
    <w:rsid w:val="0A323BA1"/>
    <w:rsid w:val="0A8C6210"/>
    <w:rsid w:val="0AE12A04"/>
    <w:rsid w:val="0AFD5C60"/>
    <w:rsid w:val="0B9335CE"/>
    <w:rsid w:val="0BE5207C"/>
    <w:rsid w:val="0C4D5E73"/>
    <w:rsid w:val="0D94440F"/>
    <w:rsid w:val="0FB04751"/>
    <w:rsid w:val="0FB73D2F"/>
    <w:rsid w:val="10EF74F9"/>
    <w:rsid w:val="123F058D"/>
    <w:rsid w:val="12696E37"/>
    <w:rsid w:val="13BC5DB8"/>
    <w:rsid w:val="13F15336"/>
    <w:rsid w:val="14180B15"/>
    <w:rsid w:val="156009C5"/>
    <w:rsid w:val="15A406CF"/>
    <w:rsid w:val="16700EAA"/>
    <w:rsid w:val="17457E73"/>
    <w:rsid w:val="17780248"/>
    <w:rsid w:val="188B3FAB"/>
    <w:rsid w:val="18925339"/>
    <w:rsid w:val="1B994E79"/>
    <w:rsid w:val="1C8256C5"/>
    <w:rsid w:val="1E7828DC"/>
    <w:rsid w:val="1E94348E"/>
    <w:rsid w:val="1F0AA211"/>
    <w:rsid w:val="1FEA5A5B"/>
    <w:rsid w:val="202F346E"/>
    <w:rsid w:val="203D500D"/>
    <w:rsid w:val="21A42416"/>
    <w:rsid w:val="22D36C7A"/>
    <w:rsid w:val="23B73EA6"/>
    <w:rsid w:val="23F52C20"/>
    <w:rsid w:val="254427AA"/>
    <w:rsid w:val="254C2C05"/>
    <w:rsid w:val="25A22934"/>
    <w:rsid w:val="260E35AD"/>
    <w:rsid w:val="262A4E03"/>
    <w:rsid w:val="2694227D"/>
    <w:rsid w:val="26F947D6"/>
    <w:rsid w:val="273852FE"/>
    <w:rsid w:val="283C0E1E"/>
    <w:rsid w:val="297665B1"/>
    <w:rsid w:val="298E4E83"/>
    <w:rsid w:val="2A102562"/>
    <w:rsid w:val="2BE315B0"/>
    <w:rsid w:val="2C3B319A"/>
    <w:rsid w:val="2C6C7E86"/>
    <w:rsid w:val="2D0D0FDB"/>
    <w:rsid w:val="2D297497"/>
    <w:rsid w:val="2D931FC0"/>
    <w:rsid w:val="2DD12008"/>
    <w:rsid w:val="2F3A381B"/>
    <w:rsid w:val="308C66BA"/>
    <w:rsid w:val="314A3044"/>
    <w:rsid w:val="326E6C05"/>
    <w:rsid w:val="3477748C"/>
    <w:rsid w:val="357C0AAC"/>
    <w:rsid w:val="368340BC"/>
    <w:rsid w:val="36A31726"/>
    <w:rsid w:val="38194CD8"/>
    <w:rsid w:val="38196A86"/>
    <w:rsid w:val="38743CBC"/>
    <w:rsid w:val="388C4A47"/>
    <w:rsid w:val="3898300F"/>
    <w:rsid w:val="38B14F10"/>
    <w:rsid w:val="39924D42"/>
    <w:rsid w:val="3A0D6176"/>
    <w:rsid w:val="3A922B1F"/>
    <w:rsid w:val="3C413577"/>
    <w:rsid w:val="3DA07301"/>
    <w:rsid w:val="3E677666"/>
    <w:rsid w:val="3F280C6F"/>
    <w:rsid w:val="3F5E1222"/>
    <w:rsid w:val="3F8205BE"/>
    <w:rsid w:val="41823669"/>
    <w:rsid w:val="418331C2"/>
    <w:rsid w:val="423A7D24"/>
    <w:rsid w:val="42B06238"/>
    <w:rsid w:val="42F06635"/>
    <w:rsid w:val="448657E2"/>
    <w:rsid w:val="44C935E1"/>
    <w:rsid w:val="4605689B"/>
    <w:rsid w:val="464473C4"/>
    <w:rsid w:val="471F398D"/>
    <w:rsid w:val="47B70069"/>
    <w:rsid w:val="493C0826"/>
    <w:rsid w:val="49B31612"/>
    <w:rsid w:val="4C0D46FC"/>
    <w:rsid w:val="4CBD75B1"/>
    <w:rsid w:val="4CC81420"/>
    <w:rsid w:val="4CDD2F51"/>
    <w:rsid w:val="4CF91D29"/>
    <w:rsid w:val="4D44414D"/>
    <w:rsid w:val="4E0F475B"/>
    <w:rsid w:val="4F4E3061"/>
    <w:rsid w:val="4FA7451F"/>
    <w:rsid w:val="501F67AB"/>
    <w:rsid w:val="50AB5BC1"/>
    <w:rsid w:val="50AC6C3D"/>
    <w:rsid w:val="51971E4D"/>
    <w:rsid w:val="51E06185"/>
    <w:rsid w:val="51EB103B"/>
    <w:rsid w:val="53A94D0A"/>
    <w:rsid w:val="54C44EC1"/>
    <w:rsid w:val="55346855"/>
    <w:rsid w:val="553920BD"/>
    <w:rsid w:val="57B00158"/>
    <w:rsid w:val="59101387"/>
    <w:rsid w:val="598A738C"/>
    <w:rsid w:val="5A623E64"/>
    <w:rsid w:val="5AF01470"/>
    <w:rsid w:val="5CF76AE6"/>
    <w:rsid w:val="5D443CF5"/>
    <w:rsid w:val="5F4C0C3F"/>
    <w:rsid w:val="5FB54A36"/>
    <w:rsid w:val="5FC15189"/>
    <w:rsid w:val="5FCF372D"/>
    <w:rsid w:val="5FE37971"/>
    <w:rsid w:val="60C24998"/>
    <w:rsid w:val="61DA1F93"/>
    <w:rsid w:val="62650996"/>
    <w:rsid w:val="643E1FD6"/>
    <w:rsid w:val="64460353"/>
    <w:rsid w:val="65EB20E8"/>
    <w:rsid w:val="669B4986"/>
    <w:rsid w:val="66AF3F8D"/>
    <w:rsid w:val="67193AFD"/>
    <w:rsid w:val="686C3B47"/>
    <w:rsid w:val="69061263"/>
    <w:rsid w:val="694E2184"/>
    <w:rsid w:val="698E07D2"/>
    <w:rsid w:val="6AD14E1A"/>
    <w:rsid w:val="6B142F59"/>
    <w:rsid w:val="6B272C8C"/>
    <w:rsid w:val="6B56531F"/>
    <w:rsid w:val="6FF98228"/>
    <w:rsid w:val="701F03D6"/>
    <w:rsid w:val="70545BA6"/>
    <w:rsid w:val="705D2593"/>
    <w:rsid w:val="707149AA"/>
    <w:rsid w:val="708B5A6B"/>
    <w:rsid w:val="715F47F2"/>
    <w:rsid w:val="71BE3C1E"/>
    <w:rsid w:val="72FD78B5"/>
    <w:rsid w:val="76F36118"/>
    <w:rsid w:val="7AE36FD3"/>
    <w:rsid w:val="7B3D5BB4"/>
    <w:rsid w:val="7B705F89"/>
    <w:rsid w:val="7BB86FB4"/>
    <w:rsid w:val="7CA96260"/>
    <w:rsid w:val="7CFB1883"/>
    <w:rsid w:val="7DB61C4E"/>
    <w:rsid w:val="7E3F7E95"/>
    <w:rsid w:val="7E8717F9"/>
    <w:rsid w:val="7EFE7531"/>
    <w:rsid w:val="7F403EC5"/>
    <w:rsid w:val="7F8B300E"/>
    <w:rsid w:val="9E9F7DAE"/>
    <w:rsid w:val="B6F3FBF4"/>
    <w:rsid w:val="DBF14CEC"/>
    <w:rsid w:val="FBD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945</Words>
  <Characters>1007</Characters>
  <Lines>11</Lines>
  <Paragraphs>3</Paragraphs>
  <TotalTime>0</TotalTime>
  <ScaleCrop>false</ScaleCrop>
  <LinksUpToDate>false</LinksUpToDate>
  <CharactersWithSpaces>1359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2022-04-11T16:53:00Z</dcterms:created>
  <dc:creator>阿雪可爱炸</dc:creator>
  <cp:lastModifiedBy>huanghe</cp:lastModifiedBy>
  <dcterms:modified xsi:type="dcterms:W3CDTF">2024-12-03T15:46:29Z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7FC43D64E4E4A7BC8D183C675F3C20C7_43</vt:lpwstr>
  </property>
</Properties>
</file>